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5C" w:rsidRPr="000E050F" w:rsidRDefault="0046735C" w:rsidP="0046735C">
      <w:pPr>
        <w:pStyle w:val="Titlu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>nr.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bookmarkStart w:id="0" w:name="_GoBack"/>
      <w:r w:rsidRPr="001F73F7">
        <w:t>art. 164 din Legea 98/2016</w:t>
      </w:r>
      <w:bookmarkEnd w:id="0"/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1F73F7"/>
    <w:rsid w:val="0046735C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2019-11-11T06:51:00Z</cp:lastPrinted>
  <dcterms:created xsi:type="dcterms:W3CDTF">2016-06-28T05:56:00Z</dcterms:created>
  <dcterms:modified xsi:type="dcterms:W3CDTF">2024-09-12T10:36:00Z</dcterms:modified>
</cp:coreProperties>
</file>